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BB81" w14:textId="70BEE936" w:rsidR="001F7E0E" w:rsidRPr="001F7E0E" w:rsidRDefault="001F7E0E" w:rsidP="001F7E0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7E0E">
        <w:rPr>
          <w:rFonts w:ascii="Times New Roman" w:hAnsi="Times New Roman" w:cs="Times New Roman"/>
          <w:b/>
          <w:bCs/>
          <w:sz w:val="28"/>
          <w:szCs w:val="28"/>
        </w:rPr>
        <w:t>Порядок защиты портфолио</w:t>
      </w:r>
    </w:p>
    <w:p w14:paraId="36431E27" w14:textId="5DBB3CD1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</w:t>
      </w:r>
      <w:r w:rsidRPr="001F7E0E">
        <w:rPr>
          <w:rFonts w:ascii="Times New Roman" w:hAnsi="Times New Roman" w:cs="Times New Roman"/>
          <w:sz w:val="28"/>
          <w:szCs w:val="28"/>
        </w:rPr>
        <w:t>ащита портфолио представляет собой устный доклад соискателя с использованием подготовленной заранее мультимедийной презентации или без таковой;</w:t>
      </w:r>
    </w:p>
    <w:p w14:paraId="47E89349" w14:textId="1FF44B3B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F7E0E">
        <w:rPr>
          <w:rFonts w:ascii="Times New Roman" w:hAnsi="Times New Roman" w:cs="Times New Roman"/>
          <w:sz w:val="28"/>
          <w:szCs w:val="28"/>
        </w:rPr>
        <w:t>оклад испытуемого должен занимать не более 15- 20 минут;</w:t>
      </w:r>
    </w:p>
    <w:p w14:paraId="40673E8C" w14:textId="0E47A351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7E0E">
        <w:rPr>
          <w:rFonts w:ascii="Times New Roman" w:hAnsi="Times New Roman" w:cs="Times New Roman"/>
          <w:sz w:val="28"/>
          <w:szCs w:val="28"/>
        </w:rPr>
        <w:t>о завершении доклада экспертная комиссия проводит собеседование с экзаменуемым по материалам, представленным в портфолио;</w:t>
      </w:r>
    </w:p>
    <w:p w14:paraId="53D75155" w14:textId="65FBE675" w:rsid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F7E0E">
        <w:rPr>
          <w:rFonts w:ascii="Times New Roman" w:hAnsi="Times New Roman" w:cs="Times New Roman"/>
          <w:sz w:val="28"/>
          <w:szCs w:val="28"/>
        </w:rPr>
        <w:t>ортфолио представляется экзаменуемым в экспертную комиссию не позднее, чем за две недели до квалификационного экзамена.</w:t>
      </w:r>
    </w:p>
    <w:p w14:paraId="065806DE" w14:textId="77777777" w:rsidR="001F7E0E" w:rsidRPr="001F7E0E" w:rsidRDefault="001F7E0E" w:rsidP="001F7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Типовые вопросы для собеседования по материалам портфолио:</w:t>
      </w:r>
    </w:p>
    <w:p w14:paraId="7A0C3615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1. Чем Вы руководствовались при выборе видов и объемов инженерных изысканий, необходимых для данного объекта капитального строительства?</w:t>
      </w:r>
    </w:p>
    <w:p w14:paraId="4183AFC0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2. Какие архивные (фондовые) материалы и как были использованы для этих работ?</w:t>
      </w:r>
    </w:p>
    <w:p w14:paraId="73FA36C8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3. Как проходило согласование и утверждение договорной документации, сроков и стоимости работ, задания и программы?</w:t>
      </w:r>
    </w:p>
    <w:p w14:paraId="61149549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4. Какие основные технические вопросы при согласовании и утверждении вышеуказанных документов возникали у заказчика?</w:t>
      </w:r>
    </w:p>
    <w:p w14:paraId="6DAFEA75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5. Каким методом рассчитывалась стоимость работ по основным и специальным видам инженерных изысканий?</w:t>
      </w:r>
    </w:p>
    <w:p w14:paraId="10C27BA6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6. Как проходил подбор субподрядных организаций (при необходимости)?</w:t>
      </w:r>
    </w:p>
    <w:p w14:paraId="100E4D93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7. Чем отличаются материалы от результатов инженерных изысканий?</w:t>
      </w:r>
    </w:p>
    <w:p w14:paraId="0FC2B1B5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8. Как осуществлялся контроль за качеством выполняемых инженерных изысканий?</w:t>
      </w:r>
    </w:p>
    <w:p w14:paraId="3B283429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9. Какие были выделены этапы выполнения инженерных изысканий?</w:t>
      </w:r>
    </w:p>
    <w:p w14:paraId="1065E6B5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10. Каков Ваш личный вклад в выполнение работ на каждом этапе?</w:t>
      </w:r>
    </w:p>
    <w:p w14:paraId="3050711E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11. Какие программные комплексы использовались при выполнении данных видов работ?</w:t>
      </w:r>
    </w:p>
    <w:p w14:paraId="19104AB1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12. Какими из них Вы владеете и на каком уровне?</w:t>
      </w:r>
    </w:p>
    <w:p w14:paraId="210E2405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13. Кто подготовил данную презентацию?</w:t>
      </w:r>
    </w:p>
    <w:p w14:paraId="3688A4BD" w14:textId="77777777" w:rsidR="001F7E0E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14. Какие основные замечания были определены по результатам экспертизы результатов инженерных изысканий?</w:t>
      </w:r>
    </w:p>
    <w:p w14:paraId="2E87AB8E" w14:textId="3324C718" w:rsidR="009E5841" w:rsidRPr="001F7E0E" w:rsidRDefault="001F7E0E" w:rsidP="001F7E0E">
      <w:pPr>
        <w:jc w:val="both"/>
        <w:rPr>
          <w:rFonts w:ascii="Times New Roman" w:hAnsi="Times New Roman" w:cs="Times New Roman"/>
          <w:sz w:val="28"/>
          <w:szCs w:val="28"/>
        </w:rPr>
      </w:pPr>
      <w:r w:rsidRPr="001F7E0E">
        <w:rPr>
          <w:rFonts w:ascii="Times New Roman" w:hAnsi="Times New Roman" w:cs="Times New Roman"/>
          <w:sz w:val="28"/>
          <w:szCs w:val="28"/>
        </w:rPr>
        <w:t>15. Как, кем и в какие сроки устранялись эти замечания?</w:t>
      </w:r>
    </w:p>
    <w:sectPr w:rsidR="009E5841" w:rsidRPr="001F7E0E" w:rsidSect="001F7E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0E"/>
    <w:rsid w:val="001F7E0E"/>
    <w:rsid w:val="009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BB21"/>
  <w15:chartTrackingRefBased/>
  <w15:docId w15:val="{67D5435D-F2BE-41C2-8A66-C6B77341F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Yuliya Ovchinnikova</dc:creator>
  <cp:keywords/>
  <dc:description/>
  <cp:lastModifiedBy>Yuliya Ovchinnikova</cp:lastModifiedBy>
  <cp:revision>1</cp:revision>
  <dcterms:created xsi:type="dcterms:W3CDTF">2022-09-09T05:32:00Z</dcterms:created>
  <dcterms:modified xsi:type="dcterms:W3CDTF">2022-09-09T05:35:00Z</dcterms:modified>
</cp:coreProperties>
</file>